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2007" w14:textId="77777777" w:rsidR="001A1B5C" w:rsidRPr="001A1B5C" w:rsidRDefault="001A1B5C" w:rsidP="001A1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1A1B5C">
        <w:rPr>
          <w:rFonts w:ascii="Ebrima" w:hAnsi="Ebrima" w:cs="Ebrima"/>
          <w:b/>
          <w:bCs/>
        </w:rPr>
        <w:t>UCHWAŁA NR XXVIII/.../2021</w:t>
      </w:r>
      <w:r w:rsidRPr="001A1B5C">
        <w:rPr>
          <w:rFonts w:ascii="Ebrima" w:hAnsi="Ebrima" w:cs="Ebrima"/>
          <w:b/>
          <w:bCs/>
        </w:rPr>
        <w:br/>
        <w:t>RADY MIEJSKIEJ GMINY DOBRZYCA</w:t>
      </w:r>
    </w:p>
    <w:p w14:paraId="28719093" w14:textId="77777777" w:rsidR="001A1B5C" w:rsidRPr="001A1B5C" w:rsidRDefault="001A1B5C" w:rsidP="001A1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1A1B5C">
        <w:rPr>
          <w:rFonts w:ascii="Ebrima" w:hAnsi="Ebrima" w:cs="Ebrima"/>
        </w:rPr>
        <w:t>z dnia 25 listopada  2021 r.</w:t>
      </w:r>
    </w:p>
    <w:p w14:paraId="27C41DC3" w14:textId="77777777" w:rsidR="001A1B5C" w:rsidRPr="001A1B5C" w:rsidRDefault="001A1B5C" w:rsidP="001A1B5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1A1B5C">
        <w:rPr>
          <w:rFonts w:ascii="Ebrima" w:hAnsi="Ebrima" w:cs="Ebrima"/>
          <w:b/>
          <w:bCs/>
        </w:rPr>
        <w:t>zmieniająca uchwałę w sprawie uchwalenia Wieloletniej Prognozy Finansowej Gminy Dobrzyca na lata 2021 - 2032.</w:t>
      </w:r>
    </w:p>
    <w:p w14:paraId="29B68AD2" w14:textId="77777777" w:rsidR="001A1B5C" w:rsidRPr="001A1B5C" w:rsidRDefault="001A1B5C" w:rsidP="001A1B5C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>Na podstawie art. 18 ust. 2 pkt 15 ustawy z dnia 8 marca 1990 r. o samorządzie gminnym (</w:t>
      </w:r>
      <w:proofErr w:type="spellStart"/>
      <w:r w:rsidRPr="001A1B5C">
        <w:rPr>
          <w:rFonts w:ascii="Ebrima" w:hAnsi="Ebrima" w:cs="Ebrima"/>
        </w:rPr>
        <w:t>t.j</w:t>
      </w:r>
      <w:proofErr w:type="spellEnd"/>
      <w:r w:rsidRPr="001A1B5C">
        <w:rPr>
          <w:rFonts w:ascii="Ebrima" w:hAnsi="Ebrima" w:cs="Ebrima"/>
        </w:rPr>
        <w:t>. Dz. U. z 2021 r. poz. 1372) i art. 226, art. 227, art. 228, art. 230 ust. 1 i 6, art. 230b, art. 231, art. 243 ustawy z dnia 27 sierpnia 2009 r. o finansach publicznych (Dz. U. z 2021 r. poz. 305, 1236, 1535 i 1773) uchwala się, co następuje:</w:t>
      </w:r>
    </w:p>
    <w:p w14:paraId="5AF870FB" w14:textId="77777777" w:rsidR="001A1B5C" w:rsidRPr="001A1B5C" w:rsidRDefault="001A1B5C" w:rsidP="001A1B5C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1A1B5C">
        <w:rPr>
          <w:rFonts w:ascii="Ebrima" w:hAnsi="Ebrima" w:cs="Ebrima"/>
          <w:b/>
          <w:bCs/>
        </w:rPr>
        <w:t>§ 1. </w:t>
      </w:r>
      <w:r w:rsidRPr="001A1B5C">
        <w:rPr>
          <w:rFonts w:ascii="Ebrima" w:hAnsi="Ebrima" w:cs="Ebrima"/>
        </w:rPr>
        <w:t>W uchwale nr XX/199/2020 Rady Miejskiej Gminy Dobrzyca z dnia 30 grudnia 2020 r. w sprawie uchwalenia Wieloletniej Prognozy Finansowej Gminy Dobrzyca na lata 2021 - 2032 zmienionej:</w:t>
      </w:r>
    </w:p>
    <w:p w14:paraId="08132D18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Times New Roman" w:hAnsi="Times New Roman" w:cs="Times New Roman"/>
        </w:rPr>
        <w:t>- </w:t>
      </w:r>
      <w:r w:rsidRPr="001A1B5C">
        <w:rPr>
          <w:rFonts w:ascii="Ebrima" w:hAnsi="Ebrima" w:cs="Ebrima"/>
        </w:rPr>
        <w:t>uchwałą nr XXI/208/2021 Rady Miejskiej Gminy Dobrzyca z dnia 25 lutego 2021 r.,</w:t>
      </w:r>
    </w:p>
    <w:p w14:paraId="62B5B860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>- uchwałą nr XXII/219/2021 Rady Miejskiej Gminy Dobrzyca z dnia 26 marca 2021 r.,</w:t>
      </w:r>
    </w:p>
    <w:p w14:paraId="706F1FBA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>- uchwałą nr XXIII/222/2021 Rady Miejskiej Gminy Dobrzyca z dnia 30 kwietnia 2021 r.,</w:t>
      </w:r>
    </w:p>
    <w:p w14:paraId="72210F24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 xml:space="preserve">- uchwałą nr XXIV/234/2021 Rady Miejskiej Gminy Dobrzyca z dnia 28 czerwca 2021r., </w:t>
      </w:r>
    </w:p>
    <w:p w14:paraId="794EB98F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>- uchwała nr XXVI/243/2021 Rady Miejskiej Gminy Dobrzyca z dnia 29 września 2021r.,</w:t>
      </w:r>
    </w:p>
    <w:p w14:paraId="5C3188ED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>- uchwałą nr XXVII/254/2021 Rady Miejskiej Gminy Dobrzyca z dnia 28 października 2021r.,</w:t>
      </w:r>
    </w:p>
    <w:p w14:paraId="735ECE2D" w14:textId="77777777" w:rsidR="001A1B5C" w:rsidRPr="001A1B5C" w:rsidRDefault="001A1B5C" w:rsidP="001A1B5C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A1B5C">
        <w:rPr>
          <w:rFonts w:ascii="Ebrima" w:hAnsi="Ebrima" w:cs="Ebrima"/>
        </w:rPr>
        <w:t xml:space="preserve"> dokonuje się zmiany:</w:t>
      </w:r>
    </w:p>
    <w:p w14:paraId="17188BA3" w14:textId="77777777" w:rsidR="001A1B5C" w:rsidRPr="001A1B5C" w:rsidRDefault="001A1B5C" w:rsidP="001A1B5C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A1B5C">
        <w:rPr>
          <w:rFonts w:ascii="Ebrima" w:hAnsi="Ebrima" w:cs="Ebrima"/>
        </w:rPr>
        <w:t xml:space="preserve">1. Wieloletniej Prognozy Finansowej Gminy Dobrzyca na lata 2021 - 2032 - </w:t>
      </w:r>
      <w:r w:rsidRPr="001A1B5C">
        <w:rPr>
          <w:rFonts w:ascii="Ebrima" w:hAnsi="Ebrima" w:cs="Ebrima"/>
          <w:b/>
          <w:bCs/>
          <w:color w:val="000000"/>
        </w:rPr>
        <w:t>zgodnie z załącznikiem nr 1 </w:t>
      </w:r>
      <w:r w:rsidRPr="001A1B5C">
        <w:rPr>
          <w:rFonts w:ascii="Ebrima" w:hAnsi="Ebrima" w:cs="Ebrima"/>
          <w:color w:val="000000"/>
        </w:rPr>
        <w:t>do niniejszej uchwały.</w:t>
      </w:r>
    </w:p>
    <w:p w14:paraId="23B1A649" w14:textId="77777777" w:rsidR="001A1B5C" w:rsidRPr="001A1B5C" w:rsidRDefault="001A1B5C" w:rsidP="001A1B5C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A1B5C">
        <w:rPr>
          <w:rFonts w:ascii="Ebrima" w:hAnsi="Ebrima" w:cs="Ebrima"/>
        </w:rPr>
        <w:t>2. </w:t>
      </w:r>
      <w:r w:rsidRPr="001A1B5C">
        <w:rPr>
          <w:rFonts w:ascii="Ebrima" w:hAnsi="Ebrima" w:cs="Ebrima"/>
          <w:color w:val="000000"/>
        </w:rPr>
        <w:t xml:space="preserve">Wieloletnich Przedsięwzięć Finansowych - </w:t>
      </w:r>
      <w:r w:rsidRPr="001A1B5C">
        <w:rPr>
          <w:rFonts w:ascii="Ebrima" w:hAnsi="Ebrima" w:cs="Ebrima"/>
          <w:b/>
          <w:bCs/>
          <w:color w:val="000000"/>
        </w:rPr>
        <w:t>zgodnie z załącznikiem nr 2 </w:t>
      </w:r>
      <w:r w:rsidRPr="001A1B5C">
        <w:rPr>
          <w:rFonts w:ascii="Ebrima" w:hAnsi="Ebrima" w:cs="Ebrima"/>
          <w:color w:val="000000"/>
        </w:rPr>
        <w:t>do niniejszej uchwały.</w:t>
      </w:r>
    </w:p>
    <w:p w14:paraId="71450F97" w14:textId="77777777" w:rsidR="001A1B5C" w:rsidRPr="001A1B5C" w:rsidRDefault="001A1B5C" w:rsidP="001A1B5C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A1B5C">
        <w:rPr>
          <w:rFonts w:ascii="Ebrima" w:hAnsi="Ebrima" w:cs="Ebrima"/>
          <w:b/>
          <w:bCs/>
        </w:rPr>
        <w:t>§ 2. </w:t>
      </w:r>
      <w:r w:rsidRPr="001A1B5C">
        <w:rPr>
          <w:rFonts w:ascii="Ebrima" w:hAnsi="Ebrima" w:cs="Ebrima"/>
          <w:color w:val="000000"/>
        </w:rPr>
        <w:t>Wykonanie uchwały powierza się Burmistrzowi Gminy Dobrzyca.</w:t>
      </w:r>
    </w:p>
    <w:p w14:paraId="0174023B" w14:textId="77777777" w:rsidR="001A1B5C" w:rsidRPr="001A1B5C" w:rsidRDefault="001A1B5C" w:rsidP="001A1B5C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A1B5C">
        <w:rPr>
          <w:rFonts w:ascii="Ebrima" w:hAnsi="Ebrima" w:cs="Ebrima"/>
          <w:b/>
          <w:bCs/>
        </w:rPr>
        <w:t>§ 3. </w:t>
      </w:r>
      <w:r w:rsidRPr="001A1B5C">
        <w:rPr>
          <w:rFonts w:ascii="Ebrima" w:hAnsi="Ebrima" w:cs="Ebrima"/>
          <w:color w:val="000000"/>
        </w:rPr>
        <w:t>Uchwała wchodzi w życie z dniem podjęcia.</w:t>
      </w:r>
    </w:p>
    <w:p w14:paraId="5A8633F9" w14:textId="77777777" w:rsidR="001A1B5C" w:rsidRPr="001A1B5C" w:rsidRDefault="001A1B5C" w:rsidP="001A1B5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40" w:line="240" w:lineRule="auto"/>
        <w:rPr>
          <w:rFonts w:ascii="Ebrima" w:hAnsi="Ebrima" w:cs="Ebrima"/>
          <w:color w:val="000000"/>
        </w:rPr>
      </w:pPr>
    </w:p>
    <w:p w14:paraId="3A14EDCE" w14:textId="61C9278C" w:rsidR="00474012" w:rsidRDefault="00474012"/>
    <w:p w14:paraId="7CFF0F94" w14:textId="6005AC48" w:rsidR="006353F7" w:rsidRDefault="006353F7"/>
    <w:p w14:paraId="54AF2863" w14:textId="5EAD3CD3" w:rsidR="006353F7" w:rsidRDefault="006353F7"/>
    <w:p w14:paraId="370342D8" w14:textId="13282A4B" w:rsidR="006353F7" w:rsidRDefault="006353F7"/>
    <w:p w14:paraId="06EB4036" w14:textId="0A0B1D9B" w:rsidR="006353F7" w:rsidRDefault="006353F7"/>
    <w:p w14:paraId="74ABEB2F" w14:textId="77777777" w:rsidR="006353F7" w:rsidRPr="006353F7" w:rsidRDefault="006353F7" w:rsidP="006353F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6353F7">
        <w:rPr>
          <w:rFonts w:ascii="Ebrima" w:hAnsi="Ebrima" w:cs="Ebrima"/>
        </w:rPr>
        <w:lastRenderedPageBreak/>
        <w:t>Uzasadnienie do uchwały Nr XXVIII/.../2021</w:t>
      </w:r>
      <w:r w:rsidRPr="006353F7">
        <w:rPr>
          <w:rFonts w:ascii="Times New Roman" w:hAnsi="Times New Roman" w:cs="Times New Roman"/>
          <w:color w:val="000000"/>
        </w:rPr>
        <w:br/>
      </w:r>
      <w:r w:rsidRPr="006353F7">
        <w:rPr>
          <w:rFonts w:ascii="Ebrima" w:hAnsi="Ebrima" w:cs="Ebrima"/>
        </w:rPr>
        <w:t>Rady Miejskiej Gminy Dobrzyca</w:t>
      </w:r>
      <w:r w:rsidRPr="006353F7">
        <w:rPr>
          <w:rFonts w:ascii="Times New Roman" w:hAnsi="Times New Roman" w:cs="Times New Roman"/>
          <w:color w:val="000000"/>
        </w:rPr>
        <w:br/>
      </w:r>
      <w:r w:rsidRPr="006353F7">
        <w:rPr>
          <w:rFonts w:ascii="Ebrima" w:hAnsi="Ebrima" w:cs="Ebrima"/>
        </w:rPr>
        <w:t>z dnia 25 listopada 2021 r.</w:t>
      </w:r>
    </w:p>
    <w:p w14:paraId="026A4EEF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353F7">
        <w:rPr>
          <w:rFonts w:ascii="Ebrima" w:hAnsi="Ebrima" w:cs="Ebrima"/>
          <w:color w:val="000000"/>
        </w:rPr>
        <w:t>Zmian w uchwale dokonano celem dostosowania prognozy do aktualnego budżetu gminy.</w:t>
      </w:r>
    </w:p>
    <w:p w14:paraId="4362C6D2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353F7">
        <w:rPr>
          <w:rFonts w:ascii="Ebrima" w:hAnsi="Ebrima" w:cs="Ebrima"/>
          <w:color w:val="000000"/>
        </w:rPr>
        <w:t>1. W wyniku zmian wysokości dochodów i wydatków zmienia się również wynik budżetu, w związku z powyższym ulega zmianie załącznik nr 1 - Wieloletnia prognoza finansowa obejmujący dochody i wydatki budżetowe, dochody i wydatki majątkowe, wynik budżetu, przeznaczenie nadwyżki lub sposób sfinansowania spłaty długu.</w:t>
      </w:r>
    </w:p>
    <w:p w14:paraId="3F722F46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1A8C57C4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353F7">
        <w:rPr>
          <w:rFonts w:ascii="Ebrima" w:hAnsi="Ebrima" w:cs="Ebrima"/>
          <w:color w:val="000000"/>
        </w:rPr>
        <w:t>Limit wydatków dostosowano zgodnie z załącznikiem nr 2 - Przedsięwzięcia.</w:t>
      </w:r>
    </w:p>
    <w:p w14:paraId="150FAAAF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353F7">
        <w:rPr>
          <w:rFonts w:ascii="Ebrima" w:hAnsi="Ebrima" w:cs="Ebrima"/>
          <w:color w:val="000000"/>
        </w:rPr>
        <w:t>2. Załącznik nr 2 - Przedsięwzięcia ulega zmianie:</w:t>
      </w:r>
    </w:p>
    <w:p w14:paraId="1513C30F" w14:textId="77777777" w:rsidR="006353F7" w:rsidRPr="006353F7" w:rsidRDefault="006353F7" w:rsidP="00635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353F7">
        <w:rPr>
          <w:rFonts w:ascii="Ebrima" w:hAnsi="Ebrima" w:cs="Ebrima"/>
          <w:color w:val="000000"/>
        </w:rPr>
        <w:t xml:space="preserve">W związku ze zmianą wydatków ulega zmianie limit wydatków na rok 2021 dla zadania pn. "Budowa budynku magazynowego z zapleczem socjalnym przy sali wiejskiej w </w:t>
      </w:r>
      <w:proofErr w:type="spellStart"/>
      <w:r w:rsidRPr="006353F7">
        <w:rPr>
          <w:rFonts w:ascii="Ebrima" w:hAnsi="Ebrima" w:cs="Ebrima"/>
          <w:color w:val="000000"/>
        </w:rPr>
        <w:t>m.Trzebowa</w:t>
      </w:r>
      <w:proofErr w:type="spellEnd"/>
      <w:r w:rsidRPr="006353F7">
        <w:rPr>
          <w:rFonts w:ascii="Ebrima" w:hAnsi="Ebrima" w:cs="Ebrima"/>
          <w:color w:val="000000"/>
        </w:rPr>
        <w:t>"; okres realizacji 2020 - 2021; łączne nakłady 486.668,30 zł; limit wydatków 2021 r.: 18.002,20 zł,  2022r. 450.000,-zł</w:t>
      </w:r>
    </w:p>
    <w:p w14:paraId="322ED4DE" w14:textId="77777777" w:rsidR="006353F7" w:rsidRPr="006353F7" w:rsidRDefault="006353F7" w:rsidP="006353F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rPr>
          <w:rFonts w:ascii="Ebrima" w:hAnsi="Ebrima" w:cs="Ebrima"/>
          <w:color w:val="000000"/>
        </w:rPr>
      </w:pPr>
    </w:p>
    <w:p w14:paraId="49A907E3" w14:textId="77777777" w:rsidR="006353F7" w:rsidRPr="006353F7" w:rsidRDefault="006353F7" w:rsidP="006353F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40" w:line="240" w:lineRule="auto"/>
        <w:rPr>
          <w:rFonts w:ascii="Ebrima" w:hAnsi="Ebrima" w:cs="Ebrima"/>
          <w:color w:val="000000"/>
        </w:rPr>
      </w:pPr>
    </w:p>
    <w:p w14:paraId="677B6972" w14:textId="77777777" w:rsidR="006353F7" w:rsidRDefault="006353F7"/>
    <w:sectPr w:rsidR="006353F7" w:rsidSect="006A1CB4">
      <w:pgSz w:w="12240" w:h="15840"/>
      <w:pgMar w:top="1440" w:right="1800" w:bottom="1440" w:left="1800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D3"/>
    <w:rsid w:val="001A1B5C"/>
    <w:rsid w:val="00474012"/>
    <w:rsid w:val="006353F7"/>
    <w:rsid w:val="00F3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9A8A"/>
  <w15:chartTrackingRefBased/>
  <w15:docId w15:val="{1FDED969-F787-49F5-8DB2-8A094E41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 UMG Dobrzyca</dc:creator>
  <cp:keywords/>
  <dc:description/>
  <cp:lastModifiedBy>U5 UMG Dobrzyca</cp:lastModifiedBy>
  <cp:revision>3</cp:revision>
  <dcterms:created xsi:type="dcterms:W3CDTF">2021-11-22T07:27:00Z</dcterms:created>
  <dcterms:modified xsi:type="dcterms:W3CDTF">2021-11-22T07:27:00Z</dcterms:modified>
</cp:coreProperties>
</file>